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FC04" w14:textId="77777777" w:rsidR="00477079" w:rsidRDefault="00252CC9">
      <w:pPr>
        <w:pStyle w:val="BodyText"/>
        <w:ind w:left="32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794FC19" wp14:editId="2C8D659D">
            <wp:extent cx="2638425" cy="847725"/>
            <wp:effectExtent l="0" t="0" r="9525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742" cy="848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837105" w14:textId="77777777" w:rsidR="00D0168A" w:rsidRDefault="00D0168A">
      <w:pPr>
        <w:spacing w:before="4"/>
        <w:ind w:left="3403" w:right="3417"/>
        <w:jc w:val="center"/>
        <w:rPr>
          <w:rFonts w:ascii="Arial"/>
          <w:spacing w:val="-7"/>
          <w:sz w:val="20"/>
        </w:rPr>
      </w:pPr>
    </w:p>
    <w:p w14:paraId="3794FC05" w14:textId="766BCA4A" w:rsidR="00477079" w:rsidRPr="00F15DA9" w:rsidRDefault="00252CC9" w:rsidP="00D0168A">
      <w:pPr>
        <w:jc w:val="center"/>
        <w:rPr>
          <w:rFonts w:ascii="Times New Roman" w:hAnsi="Times New Roman" w:cs="Times New Roman"/>
          <w:sz w:val="24"/>
          <w:szCs w:val="24"/>
        </w:rPr>
      </w:pPr>
      <w:r w:rsidRPr="00F15DA9">
        <w:rPr>
          <w:rFonts w:ascii="Times New Roman" w:hAnsi="Times New Roman" w:cs="Times New Roman"/>
          <w:spacing w:val="-7"/>
          <w:sz w:val="24"/>
          <w:szCs w:val="24"/>
        </w:rPr>
        <w:t>ARCHITECTURAL</w:t>
      </w:r>
      <w:r w:rsidR="00D0168A" w:rsidRPr="00F15DA9">
        <w:rPr>
          <w:rFonts w:ascii="Times New Roman" w:hAnsi="Times New Roman" w:cs="Times New Roman"/>
          <w:spacing w:val="-7"/>
          <w:sz w:val="24"/>
          <w:szCs w:val="24"/>
        </w:rPr>
        <w:t xml:space="preserve"> CONTROL</w:t>
      </w:r>
      <w:r w:rsidRPr="00F15DA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15DA9">
        <w:rPr>
          <w:rFonts w:ascii="Times New Roman" w:hAnsi="Times New Roman" w:cs="Times New Roman"/>
          <w:spacing w:val="-2"/>
          <w:sz w:val="24"/>
          <w:szCs w:val="24"/>
        </w:rPr>
        <w:t>COMMITTEE</w:t>
      </w:r>
      <w:r w:rsidR="00D0168A" w:rsidRPr="00F15DA9">
        <w:rPr>
          <w:rFonts w:ascii="Times New Roman" w:hAnsi="Times New Roman" w:cs="Times New Roman"/>
          <w:spacing w:val="-2"/>
          <w:sz w:val="24"/>
          <w:szCs w:val="24"/>
        </w:rPr>
        <w:t xml:space="preserve"> (ACC)</w:t>
      </w:r>
    </w:p>
    <w:p w14:paraId="58B9D3EB" w14:textId="77777777" w:rsidR="00D0168A" w:rsidRPr="00F15DA9" w:rsidRDefault="00D0168A" w:rsidP="00D0168A">
      <w:pPr>
        <w:jc w:val="center"/>
        <w:rPr>
          <w:rFonts w:ascii="Times New Roman" w:hAnsi="Times New Roman" w:cs="Times New Roman"/>
          <w:spacing w:val="-6"/>
          <w:sz w:val="24"/>
          <w:szCs w:val="24"/>
        </w:rPr>
      </w:pPr>
    </w:p>
    <w:p w14:paraId="498E234B" w14:textId="3C4FB404" w:rsidR="00D0168A" w:rsidRPr="00F15DA9" w:rsidRDefault="00252CC9" w:rsidP="00D0168A">
      <w:pPr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F15DA9">
        <w:rPr>
          <w:rFonts w:ascii="Times New Roman" w:hAnsi="Times New Roman" w:cs="Times New Roman"/>
          <w:b/>
          <w:bCs/>
          <w:spacing w:val="-6"/>
          <w:sz w:val="24"/>
          <w:szCs w:val="24"/>
        </w:rPr>
        <w:t>Standard Architectural Policy</w:t>
      </w:r>
      <w:r w:rsidR="00D0168A" w:rsidRPr="00F15DA9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(SAP)</w:t>
      </w:r>
    </w:p>
    <w:p w14:paraId="353E68BD" w14:textId="77777777" w:rsidR="00B5285A" w:rsidRDefault="00B5285A">
      <w:pPr>
        <w:pStyle w:val="BodyText"/>
        <w:spacing w:before="292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197D7" w14:textId="7E3E4087" w:rsidR="00B5285A" w:rsidRPr="00B5285A" w:rsidRDefault="00B5285A">
      <w:pPr>
        <w:pStyle w:val="BodyText"/>
        <w:spacing w:before="29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Standards for Paint Colors:</w:t>
      </w:r>
    </w:p>
    <w:p w14:paraId="3794FC07" w14:textId="7F5FCA52" w:rsidR="00477079" w:rsidRPr="00B5285A" w:rsidRDefault="00B5285A">
      <w:pPr>
        <w:pStyle w:val="BodyText"/>
        <w:spacing w:before="292"/>
        <w:rPr>
          <w:b/>
          <w:bCs/>
        </w:rPr>
      </w:pPr>
      <w:r w:rsidRPr="00B5285A">
        <w:rPr>
          <w:b/>
          <w:bCs/>
        </w:rPr>
        <w:t>Per the Horseshoe Bay Architectural Standards section 3.1.2.4(b), paint colors are required to have a specific Light Reflective Value (LRV):</w:t>
      </w:r>
    </w:p>
    <w:p w14:paraId="2806A9C0" w14:textId="77777777" w:rsidR="00B5285A" w:rsidRPr="00B5285A" w:rsidRDefault="00B5285A">
      <w:pPr>
        <w:pStyle w:val="BodyText"/>
        <w:spacing w:before="292"/>
        <w:rPr>
          <w:b/>
          <w:bCs/>
        </w:rPr>
      </w:pPr>
      <w:r w:rsidRPr="00B5285A">
        <w:rPr>
          <w:b/>
          <w:bCs/>
        </w:rPr>
        <w:t>• Light or bright colors having an LRV value greater than 44 are not acceptable.</w:t>
      </w:r>
    </w:p>
    <w:p w14:paraId="107264DE" w14:textId="48564F1E" w:rsidR="00B5285A" w:rsidRPr="00B5285A" w:rsidRDefault="00B5285A">
      <w:pPr>
        <w:pStyle w:val="BodyText"/>
        <w:spacing w:before="292"/>
        <w:rPr>
          <w:b/>
          <w:bCs/>
        </w:rPr>
      </w:pPr>
      <w:r w:rsidRPr="00B5285A">
        <w:rPr>
          <w:b/>
          <w:bCs/>
        </w:rPr>
        <w:t xml:space="preserve"> • White paints may not have an LRV over 85. </w:t>
      </w:r>
    </w:p>
    <w:p w14:paraId="45E048D1" w14:textId="77777777" w:rsidR="00B5285A" w:rsidRPr="00B5285A" w:rsidRDefault="00B5285A">
      <w:pPr>
        <w:pStyle w:val="BodyText"/>
        <w:spacing w:before="292"/>
        <w:rPr>
          <w:b/>
          <w:bCs/>
        </w:rPr>
      </w:pPr>
      <w:r w:rsidRPr="00B5285A">
        <w:rPr>
          <w:b/>
          <w:bCs/>
        </w:rPr>
        <w:t>• Exterior wall colors may not have an LRV over 50, unless being painted white.</w:t>
      </w:r>
    </w:p>
    <w:p w14:paraId="16716C17" w14:textId="0F944323" w:rsidR="00B5285A" w:rsidRPr="00B5285A" w:rsidRDefault="00B5285A">
      <w:pPr>
        <w:pStyle w:val="BodyText"/>
        <w:spacing w:before="292"/>
        <w:rPr>
          <w:b/>
          <w:bCs/>
        </w:rPr>
      </w:pPr>
      <w:r w:rsidRPr="00B5285A">
        <w:rPr>
          <w:b/>
          <w:bCs/>
        </w:rPr>
        <w:t xml:space="preserve"> • Trim and accent colors shall have an LRV value equal to or less than 55.</w:t>
      </w:r>
    </w:p>
    <w:p w14:paraId="1DC5DB40" w14:textId="4C05B5C6" w:rsidR="00B5285A" w:rsidRDefault="00B5285A">
      <w:pPr>
        <w:pStyle w:val="BodyText"/>
        <w:spacing w:before="292"/>
        <w:rPr>
          <w:b/>
          <w:bCs/>
        </w:rPr>
      </w:pPr>
      <w:r>
        <w:rPr>
          <w:b/>
          <w:bCs/>
        </w:rPr>
        <w:t>Rather submitting an application for repainting an existing home, or for new construction, you must include the  paint’s LRV along with your color samples.</w:t>
      </w:r>
    </w:p>
    <w:p w14:paraId="5CE9ECFA" w14:textId="73DDC46F" w:rsidR="00B5285A" w:rsidRDefault="00B5285A">
      <w:pPr>
        <w:pStyle w:val="BodyText"/>
        <w:spacing w:before="292"/>
        <w:rPr>
          <w:b/>
          <w:bCs/>
        </w:rPr>
      </w:pPr>
      <w:r w:rsidRPr="00B5285A">
        <w:rPr>
          <w:b/>
          <w:bCs/>
        </w:rPr>
        <w:t>Your paint supplier will be able to assist with determining the LRV of your choice of colors.</w:t>
      </w:r>
    </w:p>
    <w:p w14:paraId="5624F3D6" w14:textId="77777777" w:rsidR="00B5285A" w:rsidRDefault="00B5285A">
      <w:pPr>
        <w:pStyle w:val="BodyText"/>
        <w:spacing w:before="292"/>
        <w:rPr>
          <w:b/>
          <w:bCs/>
        </w:rPr>
      </w:pPr>
    </w:p>
    <w:p w14:paraId="47A13CB4" w14:textId="77777777" w:rsidR="00B5285A" w:rsidRDefault="00B5285A" w:rsidP="00B5285A">
      <w:pPr>
        <w:rPr>
          <w:b/>
          <w:bCs/>
          <w:spacing w:val="-8"/>
          <w:sz w:val="28"/>
          <w:szCs w:val="28"/>
        </w:rPr>
      </w:pPr>
      <w:r w:rsidRPr="00F83901">
        <w:rPr>
          <w:b/>
          <w:bCs/>
          <w:sz w:val="28"/>
          <w:szCs w:val="28"/>
          <w:highlight w:val="yellow"/>
        </w:rPr>
        <w:t>Be advised, requests for project approval may require other, existing non-compliant</w:t>
      </w:r>
      <w:r>
        <w:rPr>
          <w:b/>
          <w:bCs/>
          <w:sz w:val="28"/>
          <w:szCs w:val="28"/>
          <w:highlight w:val="yellow"/>
        </w:rPr>
        <w:t xml:space="preserve"> issues</w:t>
      </w:r>
      <w:r w:rsidRPr="00F83901">
        <w:rPr>
          <w:b/>
          <w:bCs/>
          <w:spacing w:val="-9"/>
          <w:sz w:val="28"/>
          <w:szCs w:val="28"/>
          <w:highlight w:val="yellow"/>
        </w:rPr>
        <w:t xml:space="preserve"> </w:t>
      </w:r>
      <w:r w:rsidRPr="00F83901">
        <w:rPr>
          <w:b/>
          <w:bCs/>
          <w:sz w:val="28"/>
          <w:szCs w:val="28"/>
          <w:highlight w:val="yellow"/>
        </w:rPr>
        <w:t>to</w:t>
      </w:r>
      <w:r w:rsidRPr="00F83901">
        <w:rPr>
          <w:b/>
          <w:bCs/>
          <w:spacing w:val="-10"/>
          <w:sz w:val="28"/>
          <w:szCs w:val="28"/>
          <w:highlight w:val="yellow"/>
        </w:rPr>
        <w:t xml:space="preserve"> </w:t>
      </w:r>
      <w:r w:rsidRPr="00F83901">
        <w:rPr>
          <w:b/>
          <w:bCs/>
          <w:sz w:val="28"/>
          <w:szCs w:val="28"/>
          <w:highlight w:val="yellow"/>
        </w:rPr>
        <w:t>be</w:t>
      </w:r>
      <w:r w:rsidRPr="00F83901">
        <w:rPr>
          <w:b/>
          <w:bCs/>
          <w:spacing w:val="-8"/>
          <w:sz w:val="28"/>
          <w:szCs w:val="28"/>
          <w:highlight w:val="yellow"/>
        </w:rPr>
        <w:t xml:space="preserve"> </w:t>
      </w:r>
      <w:r w:rsidRPr="00F83901">
        <w:rPr>
          <w:b/>
          <w:bCs/>
          <w:sz w:val="28"/>
          <w:szCs w:val="28"/>
          <w:highlight w:val="yellow"/>
        </w:rPr>
        <w:t>addressed</w:t>
      </w:r>
      <w:r w:rsidRPr="00F83901">
        <w:rPr>
          <w:b/>
          <w:bCs/>
          <w:spacing w:val="-9"/>
          <w:sz w:val="28"/>
          <w:szCs w:val="28"/>
          <w:highlight w:val="yellow"/>
        </w:rPr>
        <w:t xml:space="preserve"> </w:t>
      </w:r>
      <w:r w:rsidRPr="00F83901">
        <w:rPr>
          <w:b/>
          <w:bCs/>
          <w:sz w:val="28"/>
          <w:szCs w:val="28"/>
          <w:highlight w:val="yellow"/>
        </w:rPr>
        <w:t>including but not limited to</w:t>
      </w:r>
      <w:r w:rsidRPr="00F83901">
        <w:rPr>
          <w:b/>
          <w:bCs/>
          <w:spacing w:val="-8"/>
          <w:sz w:val="28"/>
          <w:szCs w:val="28"/>
          <w:highlight w:val="yellow"/>
        </w:rPr>
        <w:t>:</w:t>
      </w:r>
    </w:p>
    <w:p w14:paraId="0FA28FA6" w14:textId="77777777" w:rsidR="00B5285A" w:rsidRDefault="00B5285A" w:rsidP="00B5285A">
      <w:pPr>
        <w:rPr>
          <w:b/>
          <w:bCs/>
          <w:spacing w:val="-8"/>
          <w:sz w:val="28"/>
          <w:szCs w:val="28"/>
        </w:rPr>
      </w:pPr>
    </w:p>
    <w:p w14:paraId="6A6D8701" w14:textId="77777777" w:rsidR="00B5285A" w:rsidRPr="00917C9D" w:rsidRDefault="00B5285A" w:rsidP="00B5285A">
      <w:pPr>
        <w:pStyle w:val="ListParagraph"/>
        <w:numPr>
          <w:ilvl w:val="0"/>
          <w:numId w:val="1"/>
        </w:numPr>
        <w:rPr>
          <w:sz w:val="24"/>
        </w:rPr>
      </w:pPr>
      <w:r>
        <w:rPr>
          <w:spacing w:val="-6"/>
          <w:sz w:val="24"/>
        </w:rPr>
        <w:t>Ad</w:t>
      </w:r>
      <w:r w:rsidRPr="00917C9D">
        <w:rPr>
          <w:spacing w:val="-6"/>
          <w:sz w:val="24"/>
        </w:rPr>
        <w:t>ress yard lights</w:t>
      </w:r>
    </w:p>
    <w:p w14:paraId="06E117F2" w14:textId="77777777" w:rsidR="00B5285A" w:rsidRDefault="00B5285A" w:rsidP="00B5285A">
      <w:pPr>
        <w:pStyle w:val="ListParagraph"/>
        <w:numPr>
          <w:ilvl w:val="0"/>
          <w:numId w:val="1"/>
        </w:numPr>
        <w:tabs>
          <w:tab w:val="left" w:pos="2991"/>
        </w:tabs>
        <w:rPr>
          <w:sz w:val="24"/>
        </w:rPr>
      </w:pPr>
      <w:r>
        <w:rPr>
          <w:spacing w:val="-6"/>
          <w:sz w:val="24"/>
        </w:rPr>
        <w:t>Mechanical and Utility Equipment Screens and Trash</w:t>
      </w:r>
      <w:r>
        <w:rPr>
          <w:spacing w:val="-2"/>
          <w:sz w:val="24"/>
        </w:rPr>
        <w:t xml:space="preserve"> </w:t>
      </w:r>
      <w:r>
        <w:rPr>
          <w:spacing w:val="-6"/>
          <w:sz w:val="24"/>
        </w:rPr>
        <w:t>Enclosures</w:t>
      </w:r>
    </w:p>
    <w:p w14:paraId="04604595" w14:textId="77777777" w:rsidR="00B5285A" w:rsidRDefault="00B5285A" w:rsidP="00B5285A">
      <w:pPr>
        <w:pStyle w:val="ListParagraph"/>
        <w:numPr>
          <w:ilvl w:val="0"/>
          <w:numId w:val="1"/>
        </w:numPr>
        <w:tabs>
          <w:tab w:val="left" w:pos="2991"/>
        </w:tabs>
        <w:spacing w:before="1"/>
        <w:rPr>
          <w:sz w:val="24"/>
        </w:rPr>
      </w:pPr>
      <w:r>
        <w:rPr>
          <w:spacing w:val="-6"/>
          <w:sz w:val="24"/>
        </w:rPr>
        <w:t>Landscapes</w:t>
      </w:r>
      <w:r>
        <w:rPr>
          <w:sz w:val="24"/>
        </w:rPr>
        <w:t xml:space="preserve"> </w:t>
      </w:r>
      <w:r>
        <w:rPr>
          <w:spacing w:val="-6"/>
          <w:sz w:val="24"/>
        </w:rPr>
        <w:t>not installed or maintained to minimum standards.</w:t>
      </w:r>
    </w:p>
    <w:p w14:paraId="7C5A0E1D" w14:textId="77777777" w:rsidR="00B5285A" w:rsidRDefault="00B5285A" w:rsidP="00B5285A">
      <w:pPr>
        <w:pStyle w:val="ListParagraph"/>
        <w:numPr>
          <w:ilvl w:val="0"/>
          <w:numId w:val="1"/>
        </w:numPr>
        <w:tabs>
          <w:tab w:val="left" w:pos="2991"/>
        </w:tabs>
        <w:spacing w:line="240" w:lineRule="auto"/>
        <w:ind w:right="121"/>
        <w:rPr>
          <w:sz w:val="24"/>
        </w:rPr>
      </w:pPr>
      <w:r>
        <w:rPr>
          <w:spacing w:val="-6"/>
          <w:sz w:val="24"/>
        </w:rPr>
        <w:t>Removal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>non-approved</w:t>
      </w:r>
      <w:r>
        <w:rPr>
          <w:spacing w:val="-18"/>
          <w:sz w:val="24"/>
        </w:rPr>
        <w:t xml:space="preserve"> </w:t>
      </w:r>
      <w:r>
        <w:rPr>
          <w:spacing w:val="-6"/>
          <w:sz w:val="24"/>
        </w:rPr>
        <w:t>exterior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elements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added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without</w:t>
      </w:r>
      <w:r>
        <w:rPr>
          <w:spacing w:val="-11"/>
          <w:sz w:val="24"/>
        </w:rPr>
        <w:t xml:space="preserve"> </w:t>
      </w:r>
      <w:r>
        <w:rPr>
          <w:spacing w:val="-6"/>
          <w:sz w:val="24"/>
        </w:rPr>
        <w:t xml:space="preserve">ACC </w:t>
      </w:r>
      <w:r>
        <w:rPr>
          <w:sz w:val="24"/>
        </w:rPr>
        <w:t>and/or City approval.</w:t>
      </w:r>
    </w:p>
    <w:p w14:paraId="2B51BAC9" w14:textId="77777777" w:rsidR="00B5285A" w:rsidRPr="00B5285A" w:rsidRDefault="00B5285A">
      <w:pPr>
        <w:pStyle w:val="BodyText"/>
        <w:spacing w:before="292"/>
        <w:rPr>
          <w:b/>
          <w:bCs/>
        </w:rPr>
      </w:pPr>
    </w:p>
    <w:sectPr w:rsidR="00B5285A" w:rsidRPr="00B5285A" w:rsidSect="00755C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D8A47" w14:textId="77777777" w:rsidR="00755CAC" w:rsidRDefault="00755CAC" w:rsidP="00755CAC">
      <w:r>
        <w:separator/>
      </w:r>
    </w:p>
  </w:endnote>
  <w:endnote w:type="continuationSeparator" w:id="0">
    <w:p w14:paraId="16EDCD40" w14:textId="77777777" w:rsidR="00755CAC" w:rsidRDefault="00755CAC" w:rsidP="00755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1A3B7" w14:textId="77777777" w:rsidR="00755CAC" w:rsidRDefault="00755C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06AE6" w14:textId="64A65AE3" w:rsidR="00755CAC" w:rsidRDefault="00755CAC">
    <w:pPr>
      <w:pStyle w:val="Footer"/>
    </w:pPr>
    <w:r>
      <w:t>Rev. 1/2025</w:t>
    </w:r>
    <w:r>
      <w:ptab w:relativeTo="margin" w:alignment="center" w:leader="none"/>
    </w:r>
    <w:r>
      <w:ptab w:relativeTo="margin" w:alignment="right" w:leader="none"/>
    </w:r>
    <w: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9D801" w14:textId="77777777" w:rsidR="00755CAC" w:rsidRDefault="00755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A7A93" w14:textId="77777777" w:rsidR="00755CAC" w:rsidRDefault="00755CAC" w:rsidP="00755CAC">
      <w:r>
        <w:separator/>
      </w:r>
    </w:p>
  </w:footnote>
  <w:footnote w:type="continuationSeparator" w:id="0">
    <w:p w14:paraId="2CA8F0C6" w14:textId="77777777" w:rsidR="00755CAC" w:rsidRDefault="00755CAC" w:rsidP="00755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DF8AF" w14:textId="77777777" w:rsidR="00755CAC" w:rsidRDefault="00755C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C256E" w14:textId="77777777" w:rsidR="00755CAC" w:rsidRDefault="00755CA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5C5A5" w14:textId="77777777" w:rsidR="00755CAC" w:rsidRDefault="00755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C3A42"/>
    <w:multiLevelType w:val="hybridMultilevel"/>
    <w:tmpl w:val="E5CA3D12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 w15:restartNumberingAfterBreak="0">
    <w:nsid w:val="699412F5"/>
    <w:multiLevelType w:val="hybridMultilevel"/>
    <w:tmpl w:val="B9F69726"/>
    <w:lvl w:ilvl="0" w:tplc="98B8306A">
      <w:numFmt w:val="bullet"/>
      <w:lvlText w:val=""/>
      <w:lvlJc w:val="left"/>
      <w:pPr>
        <w:ind w:left="299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F783EC2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2" w:tplc="EC96F1D6"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3" w:tplc="4380F6F4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4" w:tplc="86F4E91E"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5" w:tplc="D74C1DA8"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 w:tplc="081EAB76">
      <w:numFmt w:val="bullet"/>
      <w:lvlText w:val="•"/>
      <w:lvlJc w:val="left"/>
      <w:pPr>
        <w:ind w:left="7608" w:hanging="360"/>
      </w:pPr>
      <w:rPr>
        <w:rFonts w:hint="default"/>
        <w:lang w:val="en-US" w:eastAsia="en-US" w:bidi="ar-SA"/>
      </w:rPr>
    </w:lvl>
    <w:lvl w:ilvl="7" w:tplc="3F36842A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  <w:lvl w:ilvl="8" w:tplc="D6424778"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num w:numId="1" w16cid:durableId="949580347">
    <w:abstractNumId w:val="1"/>
  </w:num>
  <w:num w:numId="2" w16cid:durableId="150119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079"/>
    <w:rsid w:val="001F0E7D"/>
    <w:rsid w:val="002233A9"/>
    <w:rsid w:val="0023084D"/>
    <w:rsid w:val="00252CC9"/>
    <w:rsid w:val="00304AA6"/>
    <w:rsid w:val="0042162C"/>
    <w:rsid w:val="00477079"/>
    <w:rsid w:val="00600C87"/>
    <w:rsid w:val="00604538"/>
    <w:rsid w:val="00612F90"/>
    <w:rsid w:val="00614DF1"/>
    <w:rsid w:val="0062663A"/>
    <w:rsid w:val="00670A06"/>
    <w:rsid w:val="006F626B"/>
    <w:rsid w:val="00755CAC"/>
    <w:rsid w:val="008531E7"/>
    <w:rsid w:val="008D01DA"/>
    <w:rsid w:val="00910E8D"/>
    <w:rsid w:val="00917C9D"/>
    <w:rsid w:val="00990D45"/>
    <w:rsid w:val="00A93BED"/>
    <w:rsid w:val="00B237FA"/>
    <w:rsid w:val="00B5285A"/>
    <w:rsid w:val="00BF52BF"/>
    <w:rsid w:val="00C570E2"/>
    <w:rsid w:val="00D0168A"/>
    <w:rsid w:val="00D61382"/>
    <w:rsid w:val="00D9272B"/>
    <w:rsid w:val="00DE6D2B"/>
    <w:rsid w:val="00F15DA9"/>
    <w:rsid w:val="00F77E67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4FC04"/>
  <w15:docId w15:val="{845586EE-7687-49B1-83E2-6310C819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05" w:lineRule="exact"/>
      <w:ind w:left="299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5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CAC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755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CAC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Letter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Letter</dc:title>
  <dc:creator>Christina Reinhardt</dc:creator>
  <cp:lastModifiedBy>Christina Reinhardt</cp:lastModifiedBy>
  <cp:revision>3</cp:revision>
  <dcterms:created xsi:type="dcterms:W3CDTF">2025-03-27T16:27:00Z</dcterms:created>
  <dcterms:modified xsi:type="dcterms:W3CDTF">2025-03-27T16:40:00Z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Acrobat PDFMaker 11 for Word</vt:lpwstr>
  </property>
  <property fmtid="{D5CDD505-2E9C-101B-9397-08002B2CF9AE}" pid="4" name="LCID">
    <vt:lpwstr>1033</vt:lpwstr>
  </property>
  <property fmtid="{D5CDD505-2E9C-101B-9397-08002B2CF9AE}" pid="5" name="LastSaved">
    <vt:filetime>2025-01-13T00:00:00Z</vt:filetime>
  </property>
  <property fmtid="{D5CDD505-2E9C-101B-9397-08002B2CF9AE}" pid="6" name="Producer">
    <vt:lpwstr>Adobe PDF Library 11.0</vt:lpwstr>
  </property>
  <property fmtid="{D5CDD505-2E9C-101B-9397-08002B2CF9AE}" pid="7" name="SourceModified">
    <vt:lpwstr/>
  </property>
  <property fmtid="{D5CDD505-2E9C-101B-9397-08002B2CF9AE}" pid="8" name="UseDefaultLanguage">
    <vt:lpwstr>1</vt:lpwstr>
  </property>
  <property fmtid="{D5CDD505-2E9C-101B-9397-08002B2CF9AE}" pid="9" name="Version">
    <vt:lpwstr>2003051900</vt:lpwstr>
  </property>
</Properties>
</file>